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,Bold" w:hAnsi="TimesNewRoman,Bold" w:cs="TimesNewRoman,Bold"/>
          <w:b/>
          <w:bCs/>
          <w:sz w:val="28"/>
          <w:szCs w:val="28"/>
        </w:rPr>
      </w:pPr>
      <w:r>
        <w:rPr>
          <w:rFonts w:ascii="TimesNewRoman" w:hAnsi="TimesNewRoman" w:cs="TimesNewRoman"/>
          <w:b/>
          <w:bCs/>
          <w:sz w:val="28"/>
          <w:szCs w:val="28"/>
        </w:rPr>
        <w:t xml:space="preserve">2 </w:t>
      </w:r>
      <w:r>
        <w:rPr>
          <w:rFonts w:ascii="TimesNewRoman,Bold" w:hAnsi="TimesNewRoman,Bold" w:cs="TimesNewRoman,Bold"/>
          <w:b/>
          <w:bCs/>
          <w:sz w:val="28"/>
          <w:szCs w:val="28"/>
        </w:rPr>
        <w:t>Основы теории сплавов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2.1 </w:t>
      </w:r>
      <w:proofErr w:type="gramStart"/>
      <w:r>
        <w:rPr>
          <w:rFonts w:ascii="TimesNewRoman" w:hAnsi="TimesNewRoman" w:cs="TimesNewRoman"/>
          <w:sz w:val="28"/>
          <w:szCs w:val="28"/>
        </w:rPr>
        <w:t>ФАЗА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ФОРМИРУЮЩАЯСЯ В ТВЕРДОМ СОСТОЯНИИ ПРИ НЕОГРАНИЧЕННОЙ РАСТВОРИМОСТИ КОМПОНЕНТОВ В ЖИДКОМ И ТВЕРДОМ СОСТОЯНИИ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химическое соединение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твердый раствор замещения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твердый раствор внедрения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2.2 ТОЧКА, СООТВЕТСТВУЮЩАЯ НАЧАЛУ РАВНОВЕСНОЙ КРИСТАЛЛИЗАЦИИ СПЛАВА ЛЕЖИТ НА ЛИНИИ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ликвидус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2) </w:t>
      </w:r>
      <w:proofErr w:type="spellStart"/>
      <w:r>
        <w:rPr>
          <w:rFonts w:ascii="TimesNewRoman" w:hAnsi="TimesNewRoman" w:cs="TimesNewRoman"/>
          <w:sz w:val="28"/>
          <w:szCs w:val="28"/>
        </w:rPr>
        <w:t>солидус</w:t>
      </w:r>
      <w:proofErr w:type="spell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3) </w:t>
      </w:r>
      <w:proofErr w:type="spellStart"/>
      <w:r>
        <w:rPr>
          <w:rFonts w:ascii="TimesNewRoman" w:hAnsi="TimesNewRoman" w:cs="TimesNewRoman"/>
          <w:sz w:val="28"/>
          <w:szCs w:val="28"/>
        </w:rPr>
        <w:t>сольвус</w:t>
      </w:r>
      <w:proofErr w:type="spellEnd"/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2.3 ТОЧКА, СООТВЕТСТВУЮЩАЯ КОНЦУ РАВНОВЕСНОЙ КРИСТАЛЛИЗАЦИИ СПЛАВА ЛЕЖИТ НА ЛИНИИ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ликвидус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2) </w:t>
      </w:r>
      <w:proofErr w:type="spellStart"/>
      <w:r>
        <w:rPr>
          <w:rFonts w:ascii="TimesNewRoman" w:hAnsi="TimesNewRoman" w:cs="TimesNewRoman"/>
          <w:sz w:val="28"/>
          <w:szCs w:val="28"/>
        </w:rPr>
        <w:t>солидус</w:t>
      </w:r>
      <w:proofErr w:type="spell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3) </w:t>
      </w:r>
      <w:proofErr w:type="spellStart"/>
      <w:r>
        <w:rPr>
          <w:rFonts w:ascii="TimesNewRoman" w:hAnsi="TimesNewRoman" w:cs="TimesNewRoman"/>
          <w:sz w:val="28"/>
          <w:szCs w:val="28"/>
        </w:rPr>
        <w:t>сольвус</w:t>
      </w:r>
      <w:proofErr w:type="spell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2.4 КООРДИНАТЫ КРИВЫХ ОХЛАЖДЕНИЯ СПЛАВОВ 1) температура – концентрация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температура – время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концентрация – время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2.5 СПЛАВ, ОБЛАДАЮЩИЙ ЛУЧШИМИ ЛИТЕЙНЫМИ СВОЙСТВАМИ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1) </w:t>
      </w:r>
      <w:proofErr w:type="spellStart"/>
      <w:r>
        <w:rPr>
          <w:rFonts w:ascii="TimesNewRoman" w:hAnsi="TimesNewRoman" w:cs="TimesNewRoman"/>
          <w:sz w:val="28"/>
          <w:szCs w:val="28"/>
        </w:rPr>
        <w:t>доэвтектический</w:t>
      </w:r>
      <w:proofErr w:type="spell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эвтектический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твердый раствор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,Bold" w:hAnsi="TimesNewRoman,Bold" w:cs="TimesNewRoman,Bold"/>
          <w:b/>
          <w:bCs/>
          <w:sz w:val="28"/>
          <w:szCs w:val="28"/>
        </w:rPr>
      </w:pPr>
      <w:r>
        <w:rPr>
          <w:rFonts w:ascii="TimesNewRoman,Bold" w:hAnsi="TimesNewRoman,Bold" w:cs="TimesNewRoman,Bold"/>
          <w:b/>
          <w:bCs/>
          <w:sz w:val="28"/>
          <w:szCs w:val="28"/>
        </w:rPr>
        <w:t>3 Железоуглеродистые сплавы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3.1 ФАЗОВЫЙ СОСТАВ СПЛАВА, СОДЕРЖАЩЕГО 0,8 % C ПО МАССЕ ПРИ ТЕМПЕРАТУРЕ 900</w:t>
      </w:r>
      <w:proofErr w:type="gramStart"/>
      <w:r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SymbolMT" w:hAnsi="SymbolMT" w:cs="SymbolMT"/>
          <w:sz w:val="28"/>
          <w:szCs w:val="28"/>
        </w:rPr>
        <w:t>°</w:t>
      </w:r>
      <w:r>
        <w:rPr>
          <w:rFonts w:ascii="TimesNewRoman" w:hAnsi="TimesNewRoman" w:cs="TimesNewRoman"/>
          <w:sz w:val="28"/>
          <w:szCs w:val="28"/>
        </w:rPr>
        <w:t>С</w:t>
      </w:r>
      <w:proofErr w:type="gram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аустенит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аустенит и цементит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феррит и цементит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3.2 ФАЗОВЫЙ СОСТАВ СПЛАВА, СОДЕРЖАЩЕГО 3 %C, ПРИ ТЕМПЕРАТУРЕ 900</w:t>
      </w:r>
      <w:proofErr w:type="gramStart"/>
      <w:r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SymbolMT" w:hAnsi="SymbolMT" w:cs="SymbolMT"/>
          <w:sz w:val="28"/>
          <w:szCs w:val="28"/>
        </w:rPr>
        <w:t>°</w:t>
      </w:r>
      <w:r>
        <w:rPr>
          <w:rFonts w:ascii="TimesNewRoman" w:hAnsi="TimesNewRoman" w:cs="TimesNewRoman"/>
          <w:sz w:val="28"/>
          <w:szCs w:val="28"/>
        </w:rPr>
        <w:t>С</w:t>
      </w:r>
      <w:proofErr w:type="gram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аустенит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аустенит и цементит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ледебурит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3.3 СОДЕРЖАНИЕ УГЛЕРОДА (ПО МАССЕ В ПРОЦЕНТАХ) В СПЛАВЕ ЭВТЕКТОИДНОГО СОСТАВА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1) 0,8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2,14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4,3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3.4 СТАЛЬ, ИМЕЮЩАЯ СТРУКТУРУ ПЕРЛИТ И ЦЕМЕНТИТ (ВТОРИЧНЫЙ)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У8А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сталь 0,8кп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У10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3.5 СТАЛЬ, СОДЕРЖАЩАЯ В РАВНОВЕСНОЙ СТРУКТУРЕ МАКСИМАЛЬНОЕ КОЛИЧЕСТВО ЦЕМЕНТИТА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сталь 10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У10А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У8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3.6 СВОЙСТВО ЧУГУНА, ИСПОЛЬЗУЮЩЕЕСЯ ВО ВКЛАДЫШАХ ПОДШИПНИКОВ СКОЛЬЖЕНИЯ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1) </w:t>
      </w:r>
      <w:proofErr w:type="spellStart"/>
      <w:r>
        <w:rPr>
          <w:rFonts w:ascii="TimesNewRoman" w:hAnsi="TimesNewRoman" w:cs="TimesNewRoman"/>
          <w:sz w:val="28"/>
          <w:szCs w:val="28"/>
        </w:rPr>
        <w:t>демпферность</w:t>
      </w:r>
      <w:proofErr w:type="spell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2) </w:t>
      </w:r>
      <w:proofErr w:type="spellStart"/>
      <w:r>
        <w:rPr>
          <w:rFonts w:ascii="TimesNewRoman" w:hAnsi="TimesNewRoman" w:cs="TimesNewRoman"/>
          <w:sz w:val="28"/>
          <w:szCs w:val="28"/>
        </w:rPr>
        <w:t>антифрикционность</w:t>
      </w:r>
      <w:proofErr w:type="spell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3) </w:t>
      </w:r>
      <w:proofErr w:type="spellStart"/>
      <w:r>
        <w:rPr>
          <w:rFonts w:ascii="TimesNewRoman" w:hAnsi="TimesNewRoman" w:cs="TimesNewRoman"/>
          <w:sz w:val="28"/>
          <w:szCs w:val="28"/>
        </w:rPr>
        <w:t>жидкотекучесть</w:t>
      </w:r>
      <w:proofErr w:type="spellEnd"/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3.7 ЧУГУН, В КОТОРОМ ВЕСЬ УГЛЕРОД НАХОДИТСЯ В СВОБОДНОМ СОСТОЯНИИ, И ГРАФИТНЫЕ ВКЛЮЧЕНИЯ ИМЕЮТ ПЛАСТИНЧАТУЮ ФОРМУ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серый перлитный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серый ферритный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ковкий чугун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3.8 ФАЗОВЫЙ СОСТАВ СПЛАВОВ, СОДЕРЖАЩИХ &gt; 2,14 % C, ПОСЛЕ ЗАВЕРШЕНИЯ ПЕРВИЧНОЙ КРИСТАЛЛИЗАЦИИ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аустенит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аустенит и цементит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ледебурит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3.9 УКАЖИТЕ (В ПРОЦЕНТАХ) СОДЕРЖАНИЕ УГЛЕРОДА В СПЛАВАХ, В КОТОРЫХ ПРОХОДИТ ПОЛИМОРФНОЕ ПРЕВРАЩЕНИЕ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1) 0 </w:t>
      </w:r>
      <w:r>
        <w:rPr>
          <w:rFonts w:ascii="TimesNewRoman" w:hAnsi="TimesNewRoman" w:cs="TimesNewRoman"/>
          <w:sz w:val="28"/>
          <w:szCs w:val="28"/>
        </w:rPr>
        <w:t> 0,8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0 – 0,02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0 – 2,14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3.10 </w:t>
      </w:r>
      <w:proofErr w:type="gramStart"/>
      <w:r>
        <w:rPr>
          <w:rFonts w:ascii="TimesNewRoman" w:hAnsi="TimesNewRoman" w:cs="TimesNewRoman"/>
          <w:sz w:val="28"/>
          <w:szCs w:val="28"/>
        </w:rPr>
        <w:t>ФАЗЫ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ИЗ КОТОРЫХ СОСТОИТ ЛЕДЕБУРИТ (ПРИ ТЕМПЕРАТУРЕ 900 </w:t>
      </w:r>
      <w:r>
        <w:rPr>
          <w:rFonts w:ascii="SymbolMT" w:hAnsi="SymbolMT" w:cs="SymbolMT"/>
          <w:sz w:val="28"/>
          <w:szCs w:val="28"/>
        </w:rPr>
        <w:t>°</w:t>
      </w:r>
      <w:r>
        <w:rPr>
          <w:rFonts w:ascii="TimesNewRoman" w:hAnsi="TimesNewRoman" w:cs="TimesNewRoman"/>
          <w:sz w:val="28"/>
          <w:szCs w:val="28"/>
        </w:rPr>
        <w:t>С)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феррита и аустенита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феррита и цементита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3) аустенита и цементита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3.11 УКАЖИТЕ МАРКУ КАЧЕСТВЕННОЙ, КОНСТРУКЦИОННОЙ СТАЛИ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сталь 30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2) </w:t>
      </w:r>
      <w:proofErr w:type="spellStart"/>
      <w:proofErr w:type="gramStart"/>
      <w:r>
        <w:rPr>
          <w:rFonts w:ascii="TimesNewRoman" w:hAnsi="TimesNewRoman" w:cs="TimesNewRoman"/>
          <w:sz w:val="28"/>
          <w:szCs w:val="28"/>
        </w:rPr>
        <w:t>Ст</w:t>
      </w:r>
      <w:proofErr w:type="spellEnd"/>
      <w:proofErr w:type="gramEnd"/>
      <w:r>
        <w:rPr>
          <w:rFonts w:ascii="TimesNewRoman" w:hAnsi="TimesNewRoman" w:cs="TimesNewRoman"/>
          <w:sz w:val="28"/>
          <w:szCs w:val="28"/>
        </w:rPr>
        <w:t xml:space="preserve"> 3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У7А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3.12 КОЛЛИЧЕСТВО УГЛЕРОДА НАХОДЯЩЕГОСЯ В ФЕРРИТНОМ СЕРОМ ЧУГУНЕ В СВЯЗАННОМ СОСТОЯНИИ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менее 0,02 %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0,8 %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2,14 %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3.13 ФАЗЫ, ИЗ КОТОРЫХ СОСТОИТ ЛЕДЕБУРИТ ПРЕВРАЩЕННЫЙ 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феррита и аустенита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феррита и цементита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аустенита и цементита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3.14  МАРКА КОНСТРУКЦИОННОЙ СТАЛИ ОБЫКНОВЕННОГО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КАЧЕСТВА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сталь 10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2) </w:t>
      </w:r>
      <w:proofErr w:type="spellStart"/>
      <w:proofErr w:type="gramStart"/>
      <w:r>
        <w:rPr>
          <w:rFonts w:ascii="TimesNewRoman" w:hAnsi="TimesNewRoman" w:cs="TimesNewRoman"/>
          <w:sz w:val="28"/>
          <w:szCs w:val="28"/>
        </w:rPr>
        <w:t>Ст</w:t>
      </w:r>
      <w:proofErr w:type="spellEnd"/>
      <w:proofErr w:type="gramEnd"/>
      <w:r>
        <w:rPr>
          <w:rFonts w:ascii="TimesNewRoman" w:hAnsi="TimesNewRoman" w:cs="TimesNewRoman"/>
          <w:sz w:val="28"/>
          <w:szCs w:val="28"/>
        </w:rPr>
        <w:t xml:space="preserve"> 1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У10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3.15  МАРКА ИНСТРУМЕНТАЛЬНОЙ ВЫСОКОКАЧЕСТВЕННОЙ СТАЛИ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сталь 30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2) </w:t>
      </w:r>
      <w:proofErr w:type="spellStart"/>
      <w:proofErr w:type="gramStart"/>
      <w:r>
        <w:rPr>
          <w:rFonts w:ascii="TimesNewRoman" w:hAnsi="TimesNewRoman" w:cs="TimesNewRoman"/>
          <w:sz w:val="28"/>
          <w:szCs w:val="28"/>
        </w:rPr>
        <w:t>Ст</w:t>
      </w:r>
      <w:proofErr w:type="spellEnd"/>
      <w:proofErr w:type="gramEnd"/>
      <w:r>
        <w:rPr>
          <w:rFonts w:ascii="TimesNewRoman" w:hAnsi="TimesNewRoman" w:cs="TimesNewRoman"/>
          <w:sz w:val="28"/>
          <w:szCs w:val="28"/>
        </w:rPr>
        <w:t xml:space="preserve"> 3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У7А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3.16  КАЧЕСТВО СТАЛИ ЗАВИСИТ </w:t>
      </w:r>
      <w:proofErr w:type="gramStart"/>
      <w:r>
        <w:rPr>
          <w:rFonts w:ascii="TimesNewRoman" w:hAnsi="TimesNewRoman" w:cs="TimesNewRoman"/>
          <w:sz w:val="28"/>
          <w:szCs w:val="28"/>
        </w:rPr>
        <w:t>ОТ</w:t>
      </w:r>
      <w:proofErr w:type="gram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содержания углерода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</w:t>
      </w:r>
      <w:r>
        <w:rPr>
          <w:rFonts w:ascii="TimesNewRoman,Italic" w:hAnsi="TimesNewRoman,Italic" w:cs="TimesNewRoman,Italic"/>
          <w:i/>
          <w:iCs/>
          <w:sz w:val="28"/>
          <w:szCs w:val="28"/>
        </w:rPr>
        <w:t xml:space="preserve">) </w:t>
      </w:r>
      <w:r>
        <w:rPr>
          <w:rFonts w:ascii="TimesNewRoman" w:hAnsi="TimesNewRoman" w:cs="TimesNewRoman"/>
          <w:sz w:val="28"/>
          <w:szCs w:val="28"/>
        </w:rPr>
        <w:t>содержания серы и фосфора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3) способа </w:t>
      </w:r>
      <w:proofErr w:type="spellStart"/>
      <w:r>
        <w:rPr>
          <w:rFonts w:ascii="TimesNewRoman" w:hAnsi="TimesNewRoman" w:cs="TimesNewRoman"/>
          <w:sz w:val="28"/>
          <w:szCs w:val="28"/>
        </w:rPr>
        <w:t>раскисления</w:t>
      </w:r>
      <w:proofErr w:type="spellEnd"/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3.17  СТАЛЬ, ИМЕЮЩАЯ МИНИМАЛЬНУЮ ПЛАСТИЧНОСТЬ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У10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сталь 10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3) </w:t>
      </w:r>
      <w:proofErr w:type="spellStart"/>
      <w:proofErr w:type="gramStart"/>
      <w:r>
        <w:rPr>
          <w:rFonts w:ascii="TimesNewRoman" w:hAnsi="TimesNewRoman" w:cs="TimesNewRoman"/>
          <w:sz w:val="28"/>
          <w:szCs w:val="28"/>
        </w:rPr>
        <w:t>Ст</w:t>
      </w:r>
      <w:proofErr w:type="spellEnd"/>
      <w:proofErr w:type="gramEnd"/>
      <w:r>
        <w:rPr>
          <w:rFonts w:ascii="TimesNewRoman" w:hAnsi="TimesNewRoman" w:cs="TimesNewRoman"/>
          <w:sz w:val="28"/>
          <w:szCs w:val="28"/>
        </w:rPr>
        <w:t xml:space="preserve"> 3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3.18  МАРКА РЕССОРНО-ПРУЖИННОЙ СТАЛИ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У8А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сталь 70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сталь 08пс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3.19 МАРКА КОНСТРУКЦИОННОЙ СТАЛИ ОБЫКНОВЕННОГО КАЧЕСТВА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сталь 30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2) </w:t>
      </w:r>
      <w:proofErr w:type="spellStart"/>
      <w:proofErr w:type="gramStart"/>
      <w:r>
        <w:rPr>
          <w:rFonts w:ascii="TimesNewRoman" w:hAnsi="TimesNewRoman" w:cs="TimesNewRoman"/>
          <w:sz w:val="28"/>
          <w:szCs w:val="28"/>
        </w:rPr>
        <w:t>Ст</w:t>
      </w:r>
      <w:proofErr w:type="spellEnd"/>
      <w:proofErr w:type="gramEnd"/>
      <w:r>
        <w:rPr>
          <w:rFonts w:ascii="TimesNewRoman" w:hAnsi="TimesNewRoman" w:cs="TimesNewRoman"/>
          <w:sz w:val="28"/>
          <w:szCs w:val="28"/>
        </w:rPr>
        <w:t xml:space="preserve"> 3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30ХГТ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3.20 СПОСОБ ПОЛУЧЕНИЯ ШАРОВИДНОЙ ФОРМЫ ГРАФИТА В ВЫСОКОПРОЧНОМ ЧУГУНЕ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введение кремния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модифицирование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отжигом белого чугуна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3.21 СОДЕРЖАНИЕ УГЛЕРОДА В ПЕРЛИТНОМ СЕРОМ ЧУГУНЕ В СВЯЗАННОМ СОСТОЯНИИ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до 4 %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0,8 %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2,14 %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3.22 ФОРМА ГРАФИТА В ЧУГУНЕ МАРКИ КЧ30-6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шаровидная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пластинчатая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хлопьевидная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3.23  МАРКА УЛУЧШАЕМОЙ КОНСТРУКЦИОННОЙ СТАЛИ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У8А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сталь 80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сталь 45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3.24 ИЗМЕНЕНИЕ ЛИТЕЙНЫХ СВОЙСТВ СТАЛИ ПРИ ВОЗРАСТАНИИ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В НЕЙ СОДЕРЖАНИЯ УГЛЕРОДА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ухудшаются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улучшаются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не изменяются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3.25  ВРЕДНОЕ ЯВЛЕНИЕ, РАЗВИВАЮЩЕЕСЯ ИЗ-ЗА </w:t>
      </w:r>
      <w:proofErr w:type="gramStart"/>
      <w:r>
        <w:rPr>
          <w:rFonts w:ascii="TimesNewRoman" w:hAnsi="TimesNewRoman" w:cs="TimesNewRoman"/>
          <w:sz w:val="28"/>
          <w:szCs w:val="28"/>
        </w:rPr>
        <w:t>ПОВЫШЕННОГО</w:t>
      </w:r>
      <w:proofErr w:type="gram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СОДЕРЖАНИЯ ПРИМЕСИ СЕРЫ В СТАЛИ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1) </w:t>
      </w:r>
      <w:proofErr w:type="spellStart"/>
      <w:r>
        <w:rPr>
          <w:rFonts w:ascii="TimesNewRoman" w:hAnsi="TimesNewRoman" w:cs="TimesNewRoman"/>
          <w:sz w:val="28"/>
          <w:szCs w:val="28"/>
        </w:rPr>
        <w:t>горячеломкость</w:t>
      </w:r>
      <w:proofErr w:type="spellEnd"/>
      <w:r>
        <w:rPr>
          <w:rFonts w:ascii="TimesNewRoman" w:hAnsi="TimesNewRoman" w:cs="TimesNewRoman"/>
          <w:sz w:val="28"/>
          <w:szCs w:val="28"/>
        </w:rPr>
        <w:t xml:space="preserve"> (красноломкость)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хладноломкость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3) образуются </w:t>
      </w:r>
      <w:proofErr w:type="spellStart"/>
      <w:r>
        <w:rPr>
          <w:rFonts w:ascii="TimesNewRoman" w:hAnsi="TimesNewRoman" w:cs="TimesNewRoman"/>
          <w:sz w:val="28"/>
          <w:szCs w:val="28"/>
        </w:rPr>
        <w:t>флокены</w:t>
      </w:r>
      <w:proofErr w:type="spell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 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3.26 </w:t>
      </w:r>
      <w:r w:rsidRPr="0016042D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ВРЕДНОЕ ЯВЛЕНИЕ, РАЗВИВАЮЩЕЕСЯ ИЗ-ЗА СОДЕРЖАНИЯ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ПРИМЕСИ ФОСФОРА В СТАЛИ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1) </w:t>
      </w:r>
      <w:proofErr w:type="spellStart"/>
      <w:r>
        <w:rPr>
          <w:rFonts w:ascii="TimesNewRoman" w:hAnsi="TimesNewRoman" w:cs="TimesNewRoman"/>
          <w:sz w:val="28"/>
          <w:szCs w:val="28"/>
        </w:rPr>
        <w:t>горячеломкость</w:t>
      </w:r>
      <w:proofErr w:type="spellEnd"/>
      <w:r>
        <w:rPr>
          <w:rFonts w:ascii="TimesNewRoman" w:hAnsi="TimesNewRoman" w:cs="TimesNewRoman"/>
          <w:sz w:val="28"/>
          <w:szCs w:val="28"/>
        </w:rPr>
        <w:t xml:space="preserve"> (красноломкость)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хладноломкость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3) образуются </w:t>
      </w:r>
      <w:proofErr w:type="spellStart"/>
      <w:r>
        <w:rPr>
          <w:rFonts w:ascii="TimesNewRoman" w:hAnsi="TimesNewRoman" w:cs="TimesNewRoman"/>
          <w:sz w:val="28"/>
          <w:szCs w:val="28"/>
        </w:rPr>
        <w:t>флокены</w:t>
      </w:r>
      <w:proofErr w:type="spellEnd"/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3.27  МАРКА КАЧЕСТВЕННОЙ КОНСТРУКЦИОННОЙ СТАЛИ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У</w:t>
      </w:r>
      <w:proofErr w:type="gramStart"/>
      <w:r>
        <w:rPr>
          <w:rFonts w:ascii="TimesNewRoman" w:hAnsi="TimesNewRoman" w:cs="TimesNewRoman"/>
          <w:sz w:val="28"/>
          <w:szCs w:val="28"/>
        </w:rPr>
        <w:t>7</w:t>
      </w:r>
      <w:proofErr w:type="gram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2) </w:t>
      </w:r>
      <w:proofErr w:type="spellStart"/>
      <w:proofErr w:type="gramStart"/>
      <w:r>
        <w:rPr>
          <w:rFonts w:ascii="TimesNewRoman" w:hAnsi="TimesNewRoman" w:cs="TimesNewRoman"/>
          <w:sz w:val="28"/>
          <w:szCs w:val="28"/>
        </w:rPr>
        <w:t>Ст</w:t>
      </w:r>
      <w:proofErr w:type="spellEnd"/>
      <w:proofErr w:type="gramEnd"/>
      <w:r>
        <w:rPr>
          <w:rFonts w:ascii="TimesNewRoman" w:hAnsi="TimesNewRoman" w:cs="TimesNewRoman"/>
          <w:sz w:val="28"/>
          <w:szCs w:val="28"/>
        </w:rPr>
        <w:t xml:space="preserve"> 3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сталь 30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3.28  ЦИФРА В МАРКЕ СТАЛИ 30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содержание углерода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номер сплава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предел прочности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3.29 ЧУГУНЫ, ПОЛУЧАЕМЫЕ МОДИФИЦИРОВАНИЕМ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ковкие и серые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2) высокопрочные и </w:t>
      </w:r>
      <w:proofErr w:type="spellStart"/>
      <w:r>
        <w:rPr>
          <w:rFonts w:ascii="TimesNewRoman" w:hAnsi="TimesNewRoman" w:cs="TimesNewRoman"/>
          <w:sz w:val="28"/>
          <w:szCs w:val="28"/>
        </w:rPr>
        <w:t>вермикулярные</w:t>
      </w:r>
      <w:proofErr w:type="spell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3) белые и </w:t>
      </w:r>
      <w:proofErr w:type="spellStart"/>
      <w:r>
        <w:rPr>
          <w:rFonts w:ascii="TimesNewRoman" w:hAnsi="TimesNewRoman" w:cs="TimesNewRoman"/>
          <w:sz w:val="28"/>
          <w:szCs w:val="28"/>
        </w:rPr>
        <w:t>графитизированые</w:t>
      </w:r>
      <w:proofErr w:type="spellEnd"/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3.30 ЛУЧШУЮ ШТАМПУЕМОСТЬ ИМЕЕТ СТАЛЬ МАРКИ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сталь 10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сталь 40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У</w:t>
      </w:r>
      <w:proofErr w:type="gramStart"/>
      <w:r>
        <w:rPr>
          <w:rFonts w:ascii="TimesNewRoman" w:hAnsi="TimesNewRoman" w:cs="TimesNewRoman"/>
          <w:sz w:val="28"/>
          <w:szCs w:val="28"/>
        </w:rPr>
        <w:t>7</w:t>
      </w:r>
      <w:proofErr w:type="gramEnd"/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,Bold" w:hAnsi="TimesNewRoman,Bold" w:cs="TimesNewRoman,Bold"/>
          <w:b/>
          <w:bCs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,Bold" w:hAnsi="TimesNewRoman,Bold" w:cs="TimesNewRoman,Bold"/>
          <w:b/>
          <w:bCs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,Bold" w:hAnsi="TimesNewRoman,Bold" w:cs="TimesNewRoman,Bold"/>
          <w:b/>
          <w:bCs/>
          <w:sz w:val="28"/>
          <w:szCs w:val="28"/>
        </w:rPr>
      </w:pPr>
      <w:r>
        <w:rPr>
          <w:rFonts w:ascii="TimesNewRoman,Bold" w:hAnsi="TimesNewRoman,Bold" w:cs="TimesNewRoman,Bold"/>
          <w:b/>
          <w:bCs/>
          <w:sz w:val="28"/>
          <w:szCs w:val="28"/>
        </w:rPr>
        <w:t>4 Термическая и химико-термическая обработка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18"/>
          <w:szCs w:val="18"/>
        </w:rPr>
      </w:pPr>
      <w:r>
        <w:rPr>
          <w:rFonts w:ascii="TimesNewRoman" w:hAnsi="TimesNewRoman" w:cs="TimesNewRoman"/>
          <w:sz w:val="28"/>
          <w:szCs w:val="28"/>
        </w:rPr>
        <w:t>4.1 ПРЕВРАЩЕНИЕ ПРОИСХОДЯЩЕЕ ПРИ НАГРЕВЕ ДОЭВТЕКТОИДНОЙ СТАЛИ В ИНТЕРВАЛЕ ТЕМПЕРАТУР А</w:t>
      </w:r>
      <w:r>
        <w:rPr>
          <w:rFonts w:ascii="TimesNewRoman" w:hAnsi="TimesNewRoman" w:cs="TimesNewRoman"/>
          <w:sz w:val="18"/>
          <w:szCs w:val="18"/>
        </w:rPr>
        <w:t>С</w:t>
      </w:r>
      <w:proofErr w:type="gramStart"/>
      <w:r>
        <w:rPr>
          <w:rFonts w:ascii="TimesNewRoman" w:hAnsi="TimesNewRoman" w:cs="TimesNewRoman"/>
          <w:sz w:val="18"/>
          <w:szCs w:val="18"/>
        </w:rPr>
        <w:t>1</w:t>
      </w:r>
      <w:proofErr w:type="gramEnd"/>
      <w:r>
        <w:rPr>
          <w:rFonts w:ascii="TimesNewRoman" w:hAnsi="TimesNewRoman" w:cs="TimesNewRoman"/>
          <w:sz w:val="18"/>
          <w:szCs w:val="1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– А</w:t>
      </w:r>
      <w:r>
        <w:rPr>
          <w:rFonts w:ascii="TimesNewRoman" w:hAnsi="TimesNewRoman" w:cs="TimesNewRoman"/>
          <w:sz w:val="18"/>
          <w:szCs w:val="18"/>
        </w:rPr>
        <w:t>С3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1) </w:t>
      </w:r>
      <w:proofErr w:type="spellStart"/>
      <w:r>
        <w:rPr>
          <w:rFonts w:ascii="TimesNewRoman" w:hAnsi="TimesNewRoman" w:cs="TimesNewRoman"/>
          <w:sz w:val="28"/>
          <w:szCs w:val="28"/>
        </w:rPr>
        <w:t>перлито-аустенитное</w:t>
      </w:r>
      <w:proofErr w:type="spell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2) </w:t>
      </w:r>
      <w:proofErr w:type="spellStart"/>
      <w:r>
        <w:rPr>
          <w:rFonts w:ascii="TimesNewRoman" w:hAnsi="TimesNewRoman" w:cs="TimesNewRoman"/>
          <w:sz w:val="28"/>
          <w:szCs w:val="28"/>
        </w:rPr>
        <w:t>феррито-аустенитное</w:t>
      </w:r>
      <w:proofErr w:type="spell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3) </w:t>
      </w:r>
      <w:proofErr w:type="spellStart"/>
      <w:r>
        <w:rPr>
          <w:rFonts w:ascii="TimesNewRoman" w:hAnsi="TimesNewRoman" w:cs="TimesNewRoman"/>
          <w:sz w:val="28"/>
          <w:szCs w:val="28"/>
        </w:rPr>
        <w:t>цементито-аустенитное</w:t>
      </w:r>
      <w:proofErr w:type="spellEnd"/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proofErr w:type="gramStart"/>
      <w:r>
        <w:rPr>
          <w:rFonts w:ascii="TimesNewRoman" w:hAnsi="TimesNewRoman" w:cs="TimesNewRoman"/>
          <w:sz w:val="28"/>
          <w:szCs w:val="28"/>
        </w:rPr>
        <w:t>4.2  СТАЛЬ ИМЕЮЩАЯ БОЛЬШУЮ ПРОКАЛИВАЕМОСТЬ</w:t>
      </w:r>
      <w:proofErr w:type="gram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40Х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40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45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4.3  СТАЛЬ БУДЕТ ИМЕТЬ БОЛЬШУЮ ТВЕРДОСТЬ ПОСЛЕ ЗАКАЛКИ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1) </w:t>
      </w:r>
      <w:proofErr w:type="spellStart"/>
      <w:proofErr w:type="gramStart"/>
      <w:r>
        <w:rPr>
          <w:rFonts w:ascii="TimesNewRoman" w:hAnsi="TimesNewRoman" w:cs="TimesNewRoman"/>
          <w:sz w:val="28"/>
          <w:szCs w:val="28"/>
        </w:rPr>
        <w:t>Ст</w:t>
      </w:r>
      <w:proofErr w:type="spellEnd"/>
      <w:proofErr w:type="gramEnd"/>
      <w:r>
        <w:rPr>
          <w:rFonts w:ascii="TimesNewRoman" w:hAnsi="TimesNewRoman" w:cs="TimesNewRoman"/>
          <w:sz w:val="28"/>
          <w:szCs w:val="28"/>
        </w:rPr>
        <w:t xml:space="preserve"> 0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Сталь 60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У</w:t>
      </w:r>
      <w:proofErr w:type="gramStart"/>
      <w:r>
        <w:rPr>
          <w:rFonts w:ascii="TimesNewRoman" w:hAnsi="TimesNewRoman" w:cs="TimesNewRoman"/>
          <w:sz w:val="28"/>
          <w:szCs w:val="28"/>
        </w:rPr>
        <w:t>9</w:t>
      </w:r>
      <w:proofErr w:type="gram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4.4 ТЕМПЕРАТУРА НАГРЕВА СТАЛИ У</w:t>
      </w:r>
      <w:proofErr w:type="gramStart"/>
      <w:r>
        <w:rPr>
          <w:rFonts w:ascii="TimesNewRoman" w:hAnsi="TimesNewRoman" w:cs="TimesNewRoman"/>
          <w:sz w:val="28"/>
          <w:szCs w:val="28"/>
        </w:rPr>
        <w:t>7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ПОД ЗАКАЛКУ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А</w:t>
      </w:r>
      <w:r>
        <w:rPr>
          <w:rFonts w:ascii="TimesNewRoman" w:hAnsi="TimesNewRoman" w:cs="TimesNewRoman"/>
          <w:sz w:val="18"/>
          <w:szCs w:val="18"/>
        </w:rPr>
        <w:t>с</w:t>
      </w:r>
      <w:proofErr w:type="gramStart"/>
      <w:r>
        <w:rPr>
          <w:rFonts w:ascii="TimesNewRoman" w:hAnsi="TimesNewRoman" w:cs="TimesNewRoman"/>
          <w:sz w:val="18"/>
          <w:szCs w:val="18"/>
        </w:rPr>
        <w:t>1</w:t>
      </w:r>
      <w:proofErr w:type="gramEnd"/>
      <w:r>
        <w:rPr>
          <w:rFonts w:ascii="TimesNewRoman" w:hAnsi="TimesNewRoman" w:cs="TimesNewRoman"/>
          <w:sz w:val="18"/>
          <w:szCs w:val="1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 xml:space="preserve">+ (30 – 50 </w:t>
      </w:r>
      <w:r>
        <w:rPr>
          <w:rFonts w:ascii="SymbolMT" w:hAnsi="SymbolMT" w:cs="SymbolMT"/>
          <w:sz w:val="28"/>
          <w:szCs w:val="28"/>
        </w:rPr>
        <w:t>°</w:t>
      </w:r>
      <w:r>
        <w:rPr>
          <w:rFonts w:ascii="TimesNewRoman" w:hAnsi="TimesNewRoman" w:cs="TimesNewRoman"/>
          <w:sz w:val="28"/>
          <w:szCs w:val="28"/>
        </w:rPr>
        <w:t>С)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А</w:t>
      </w:r>
      <w:r>
        <w:rPr>
          <w:rFonts w:ascii="TimesNewRoman" w:hAnsi="TimesNewRoman" w:cs="TimesNewRoman"/>
          <w:sz w:val="18"/>
          <w:szCs w:val="18"/>
        </w:rPr>
        <w:t>с</w:t>
      </w:r>
      <w:proofErr w:type="gramStart"/>
      <w:r>
        <w:rPr>
          <w:rFonts w:ascii="TimesNewRoman" w:hAnsi="TimesNewRoman" w:cs="TimesNewRoman"/>
          <w:sz w:val="18"/>
          <w:szCs w:val="18"/>
        </w:rPr>
        <w:t>2</w:t>
      </w:r>
      <w:proofErr w:type="gramEnd"/>
      <w:r>
        <w:rPr>
          <w:rFonts w:ascii="TimesNewRoman" w:hAnsi="TimesNewRoman" w:cs="TimesNewRoman"/>
          <w:sz w:val="18"/>
          <w:szCs w:val="1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 xml:space="preserve">+ (30 – 50 </w:t>
      </w:r>
      <w:r>
        <w:rPr>
          <w:rFonts w:ascii="SymbolMT" w:hAnsi="SymbolMT" w:cs="SymbolMT"/>
          <w:sz w:val="28"/>
          <w:szCs w:val="28"/>
        </w:rPr>
        <w:t>°</w:t>
      </w:r>
      <w:r>
        <w:rPr>
          <w:rFonts w:ascii="TimesNewRoman" w:hAnsi="TimesNewRoman" w:cs="TimesNewRoman"/>
          <w:sz w:val="28"/>
          <w:szCs w:val="28"/>
        </w:rPr>
        <w:t>С)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А</w:t>
      </w:r>
      <w:r>
        <w:rPr>
          <w:rFonts w:ascii="TimesNewRoman" w:hAnsi="TimesNewRoman" w:cs="TimesNewRoman"/>
          <w:sz w:val="18"/>
          <w:szCs w:val="18"/>
        </w:rPr>
        <w:t xml:space="preserve">с3 </w:t>
      </w:r>
      <w:r>
        <w:rPr>
          <w:rFonts w:ascii="TimesNewRoman" w:hAnsi="TimesNewRoman" w:cs="TimesNewRoman"/>
          <w:sz w:val="28"/>
          <w:szCs w:val="28"/>
        </w:rPr>
        <w:t xml:space="preserve">+ (30 – 50 </w:t>
      </w:r>
      <w:r>
        <w:rPr>
          <w:rFonts w:ascii="SymbolMT" w:hAnsi="SymbolMT" w:cs="SymbolMT"/>
          <w:sz w:val="28"/>
          <w:szCs w:val="28"/>
        </w:rPr>
        <w:t>°</w:t>
      </w:r>
      <w:r>
        <w:rPr>
          <w:rFonts w:ascii="TimesNewRoman" w:hAnsi="TimesNewRoman" w:cs="TimesNewRoman"/>
          <w:sz w:val="28"/>
          <w:szCs w:val="28"/>
        </w:rPr>
        <w:t>С)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4.5 СТРУКТУРА ПОСЛЕ ПРАВИЛЬНОЙ ЗАКАЛКИ СТАЛИ 35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1) мартенсит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мартенсит, аустенит остаточный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мартенсит, аустенит остаточный, цементит вторичный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4.6 ТЕРМИЧЕСКАЯ ОБРАБОТКА, ПРИ КОТОРОЙ СТАЛЬ НАГРЕВАЮТ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ВЫШЕ ЛИНИИ “А</w:t>
      </w:r>
      <w:r>
        <w:rPr>
          <w:rFonts w:ascii="TimesNewRoman" w:hAnsi="TimesNewRoman" w:cs="TimesNewRoman"/>
          <w:sz w:val="18"/>
          <w:szCs w:val="18"/>
        </w:rPr>
        <w:t>С3</w:t>
      </w:r>
      <w:r>
        <w:rPr>
          <w:rFonts w:ascii="TimesNewRoman" w:hAnsi="TimesNewRoman" w:cs="TimesNewRoman"/>
          <w:sz w:val="28"/>
          <w:szCs w:val="28"/>
        </w:rPr>
        <w:t>”, ВЫДЕРЖИВАЮТ И ОХЛАЖДАЮТ НА ВОЗДУХЕ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полный отжиг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нормализация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полная закалка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4.7 ТЕРМИЧЕСКАЯ ОБРАБОТКА, ПРИ КОТОРОЙ СТАЛЬ НАГРЕВАЮТ ВЫШЕ ЛИНИИ “А</w:t>
      </w:r>
      <w:r>
        <w:rPr>
          <w:rFonts w:ascii="TimesNewRoman" w:hAnsi="TimesNewRoman" w:cs="TimesNewRoman"/>
          <w:sz w:val="18"/>
          <w:szCs w:val="18"/>
        </w:rPr>
        <w:t>С3</w:t>
      </w:r>
      <w:r>
        <w:rPr>
          <w:rFonts w:ascii="TimesNewRoman" w:hAnsi="TimesNewRoman" w:cs="TimesNewRoman"/>
          <w:sz w:val="28"/>
          <w:szCs w:val="28"/>
        </w:rPr>
        <w:t>”, ВЫДЕРЖИВАЮТ И ОХЛАЖДАЮТ С ПЕЧЬЮ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полный отжиг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нормализация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полная закалка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4.8 ТЕРМИЧЕСКАЯ ОБРАБОТКА, ПРИ КОТОРОЙ СТАЛЬ НАГРЕВАЮТ ВЫШЕ ЛИНИИ “А</w:t>
      </w:r>
      <w:r>
        <w:rPr>
          <w:rFonts w:ascii="TimesNewRoman" w:hAnsi="TimesNewRoman" w:cs="TimesNewRoman"/>
          <w:sz w:val="18"/>
          <w:szCs w:val="18"/>
        </w:rPr>
        <w:t>С3</w:t>
      </w:r>
      <w:r>
        <w:rPr>
          <w:rFonts w:ascii="TimesNewRoman" w:hAnsi="TimesNewRoman" w:cs="TimesNewRoman"/>
          <w:sz w:val="28"/>
          <w:szCs w:val="28"/>
        </w:rPr>
        <w:t>”, ВЫДЕРЖИВАЮТ И ОХЛАЖДАЮТ СО СКОРОСТЬЮ ВЫШЕ КРИТИЧЕСКОЙ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полный отжиг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нормализация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полная закалка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4.9 СТРУКТУРА ПОСЛЕ ПРАВИЛЬНОЙ ЗАКАЛКИ СТАЛИ У13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мартенсит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мартенсит, аустенит остаточный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мартенсит, аустенит остаточный, цементит вторичный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4.10  ТЕРМИЧЕСКАЯ ОБРАБОТКА ЦЕМЕНТУЕМЫХ ИЗДЕЛИЙ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отжиг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неполная закалка, низкий отпуск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полная закалка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4.11 СТРУКТУРА, КОТОРАЯ ФОРМИРУЕТСЯ ИЗ АУСТЕНИТА ПРИ МАЛЫХ СТЕПЕНЯХ ЕГО ПЕРЕОХЛАЖДЕНИЯ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мартенсит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перлит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троостит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4.12  ДИФФУЗИОННОЕ ПРЕВРАЩЕНИЕ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мартенситное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2) </w:t>
      </w:r>
      <w:proofErr w:type="spellStart"/>
      <w:r>
        <w:rPr>
          <w:rFonts w:ascii="TimesNewRoman" w:hAnsi="TimesNewRoman" w:cs="TimesNewRoman"/>
          <w:sz w:val="28"/>
          <w:szCs w:val="28"/>
        </w:rPr>
        <w:t>бейнитное</w:t>
      </w:r>
      <w:proofErr w:type="spell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перлитное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4.13  МАРТЕНСИТ ОТПУСКА ОБРАЗУЕТСЯ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1) 150 – 200</w:t>
      </w:r>
      <w:proofErr w:type="gramStart"/>
      <w:r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SymbolMT" w:hAnsi="SymbolMT" w:cs="SymbolMT"/>
          <w:sz w:val="28"/>
          <w:szCs w:val="28"/>
        </w:rPr>
        <w:t>°</w:t>
      </w:r>
      <w:r>
        <w:rPr>
          <w:rFonts w:ascii="TimesNewRoman" w:hAnsi="TimesNewRoman" w:cs="TimesNewRoman"/>
          <w:sz w:val="28"/>
          <w:szCs w:val="28"/>
        </w:rPr>
        <w:t>С</w:t>
      </w:r>
      <w:proofErr w:type="gram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350 – 450</w:t>
      </w:r>
      <w:proofErr w:type="gramStart"/>
      <w:r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SymbolMT" w:hAnsi="SymbolMT" w:cs="SymbolMT"/>
          <w:sz w:val="28"/>
          <w:szCs w:val="28"/>
        </w:rPr>
        <w:t>°</w:t>
      </w:r>
      <w:r>
        <w:rPr>
          <w:rFonts w:ascii="TimesNewRoman" w:hAnsi="TimesNewRoman" w:cs="TimesNewRoman"/>
          <w:sz w:val="28"/>
          <w:szCs w:val="28"/>
        </w:rPr>
        <w:t>С</w:t>
      </w:r>
      <w:proofErr w:type="gram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500 – 600</w:t>
      </w:r>
      <w:proofErr w:type="gramStart"/>
      <w:r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SymbolMT" w:hAnsi="SymbolMT" w:cs="SymbolMT"/>
          <w:sz w:val="28"/>
          <w:szCs w:val="28"/>
        </w:rPr>
        <w:t>°</w:t>
      </w:r>
      <w:r>
        <w:rPr>
          <w:rFonts w:ascii="TimesNewRoman" w:hAnsi="TimesNewRoman" w:cs="TimesNewRoman"/>
          <w:sz w:val="28"/>
          <w:szCs w:val="28"/>
        </w:rPr>
        <w:t>С</w:t>
      </w:r>
      <w:proofErr w:type="gram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4.14 ТРООСТИТ ОТПУСКА ОБРАЗУЕТСЯ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150 – 200</w:t>
      </w:r>
      <w:proofErr w:type="gramStart"/>
      <w:r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SymbolMT" w:hAnsi="SymbolMT" w:cs="SymbolMT"/>
          <w:sz w:val="28"/>
          <w:szCs w:val="28"/>
        </w:rPr>
        <w:t>°</w:t>
      </w:r>
      <w:r>
        <w:rPr>
          <w:rFonts w:ascii="TimesNewRoman" w:hAnsi="TimesNewRoman" w:cs="TimesNewRoman"/>
          <w:sz w:val="28"/>
          <w:szCs w:val="28"/>
        </w:rPr>
        <w:t>С</w:t>
      </w:r>
      <w:proofErr w:type="gram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350 – 450</w:t>
      </w:r>
      <w:proofErr w:type="gramStart"/>
      <w:r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SymbolMT" w:hAnsi="SymbolMT" w:cs="SymbolMT"/>
          <w:sz w:val="28"/>
          <w:szCs w:val="28"/>
        </w:rPr>
        <w:t>°</w:t>
      </w:r>
      <w:r>
        <w:rPr>
          <w:rFonts w:ascii="TimesNewRoman" w:hAnsi="TimesNewRoman" w:cs="TimesNewRoman"/>
          <w:sz w:val="28"/>
          <w:szCs w:val="28"/>
        </w:rPr>
        <w:t>С</w:t>
      </w:r>
      <w:proofErr w:type="gram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500 – 600</w:t>
      </w:r>
      <w:proofErr w:type="gramStart"/>
      <w:r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SymbolMT" w:hAnsi="SymbolMT" w:cs="SymbolMT"/>
          <w:sz w:val="28"/>
          <w:szCs w:val="28"/>
        </w:rPr>
        <w:t>°</w:t>
      </w:r>
      <w:r>
        <w:rPr>
          <w:rFonts w:ascii="TimesNewRoman" w:hAnsi="TimesNewRoman" w:cs="TimesNewRoman"/>
          <w:sz w:val="28"/>
          <w:szCs w:val="28"/>
        </w:rPr>
        <w:t>С</w:t>
      </w:r>
      <w:proofErr w:type="gram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4.15 СОРБИТ ОТПУСКА ОБРАЗУЕТСЯ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150 – 200</w:t>
      </w:r>
      <w:proofErr w:type="gramStart"/>
      <w:r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SymbolMT" w:hAnsi="SymbolMT" w:cs="SymbolMT"/>
          <w:sz w:val="28"/>
          <w:szCs w:val="28"/>
        </w:rPr>
        <w:t>°</w:t>
      </w:r>
      <w:r>
        <w:rPr>
          <w:rFonts w:ascii="TimesNewRoman" w:hAnsi="TimesNewRoman" w:cs="TimesNewRoman"/>
          <w:sz w:val="28"/>
          <w:szCs w:val="28"/>
        </w:rPr>
        <w:t>С</w:t>
      </w:r>
      <w:proofErr w:type="gram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350 – 450</w:t>
      </w:r>
      <w:proofErr w:type="gramStart"/>
      <w:r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SymbolMT" w:hAnsi="SymbolMT" w:cs="SymbolMT"/>
          <w:sz w:val="28"/>
          <w:szCs w:val="28"/>
        </w:rPr>
        <w:t>°</w:t>
      </w:r>
      <w:r>
        <w:rPr>
          <w:rFonts w:ascii="TimesNewRoman" w:hAnsi="TimesNewRoman" w:cs="TimesNewRoman"/>
          <w:sz w:val="28"/>
          <w:szCs w:val="28"/>
        </w:rPr>
        <w:t>С</w:t>
      </w:r>
      <w:proofErr w:type="gram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500 – 600</w:t>
      </w:r>
      <w:proofErr w:type="gramStart"/>
      <w:r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SymbolMT" w:hAnsi="SymbolMT" w:cs="SymbolMT"/>
          <w:sz w:val="28"/>
          <w:szCs w:val="28"/>
        </w:rPr>
        <w:t>°</w:t>
      </w:r>
      <w:r>
        <w:rPr>
          <w:rFonts w:ascii="TimesNewRoman" w:hAnsi="TimesNewRoman" w:cs="TimesNewRoman"/>
          <w:sz w:val="28"/>
          <w:szCs w:val="28"/>
        </w:rPr>
        <w:t>С</w:t>
      </w:r>
      <w:proofErr w:type="gram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4.16 САМАЯ ТВЕРДАЯ ФЕРРИТО-ЦЕМЕНТИТНАЯ СМЕСЬ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перлит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троостит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сорбит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Century" w:hAnsi="Century" w:cs="Century"/>
          <w:sz w:val="21"/>
          <w:szCs w:val="21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4.17 АЗОТИРОВАНИЕ ДЕТАЛИ ПОВЫШАЕТ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износостойкость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ударную вязкость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относительное удлинение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4.18</w:t>
      </w:r>
      <w:r w:rsidRPr="005B42E9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ПРОЦЕСС НАЗЫВАЮТ ТЕРМИЧЕСКИМ УЛУЧШЕНИЕМ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закалку с последующим высоким отпуском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закалку с последующим низким отпуском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нормализацию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 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18"/>
          <w:szCs w:val="18"/>
        </w:rPr>
      </w:pPr>
      <w:r>
        <w:rPr>
          <w:rFonts w:ascii="TimesNewRoman" w:hAnsi="TimesNewRoman" w:cs="TimesNewRoman"/>
          <w:sz w:val="28"/>
          <w:szCs w:val="28"/>
        </w:rPr>
        <w:t>4.19 ВИД ТЕРМИЧЕСКОЙ ОБРАБОТКИ, ЗАКЛЮЧАЮЩИЙСЯ В НАГРЕВЕ ЗАКАЛЕННОЙ СТАЛИ НИЖЕ ЛИНИИ А</w:t>
      </w:r>
      <w:r>
        <w:rPr>
          <w:rFonts w:ascii="TimesNewRoman" w:hAnsi="TimesNewRoman" w:cs="TimesNewRoman"/>
          <w:sz w:val="18"/>
          <w:szCs w:val="18"/>
        </w:rPr>
        <w:t>С</w:t>
      </w:r>
      <w:proofErr w:type="gramStart"/>
      <w:r>
        <w:rPr>
          <w:rFonts w:ascii="TimesNewRoman" w:hAnsi="TimesNewRoman" w:cs="TimesNewRoman"/>
          <w:sz w:val="18"/>
          <w:szCs w:val="18"/>
        </w:rPr>
        <w:t>1</w:t>
      </w:r>
      <w:proofErr w:type="gram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неполный отжиг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отпуск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нормализация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4.20 СКЛОННОСТЬ АУСТЕНИТНОГО ЗЕРНА К РОСТУ УЧИТЫВАЕТСЯ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ПРИ ПРОВЕДЕНИИ ТЕХНОЛОГИЧЕСКИХ ПРОЦЕССОВ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горячей обработки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улучшения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химико-термической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,Bold" w:hAnsi="TimesNewRoman,Bold" w:cs="TimesNewRoman,Bold"/>
          <w:b/>
          <w:bCs/>
          <w:sz w:val="28"/>
          <w:szCs w:val="28"/>
        </w:rPr>
      </w:pPr>
      <w:r>
        <w:rPr>
          <w:rFonts w:ascii="TimesNewRoman,Bold" w:hAnsi="TimesNewRoman,Bold" w:cs="TimesNewRoman,Bold"/>
          <w:b/>
          <w:bCs/>
          <w:sz w:val="28"/>
          <w:szCs w:val="28"/>
        </w:rPr>
        <w:t>5. Легированные стали и сплавы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5.1 НИЗКОЛЕГИРОВАННЫЕ СТАЛИ ИМЕЮТ СУММАРНОЕ СОДЕРЖАНИЕ ЛЕГИРУЮЩИХ ЭЛЕМЕНТОВ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менее 2,5 %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менее 10 %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3) менее 15 %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5.2 СРЕДНЕЛЕГИРОВАННЫЕ СТАЛИ ИМЕЮТ СУММАРНОЕ СОДЕРЖАНИЕ ЛЕГИРУЮЩИХ ЭЛЕМЕНТОВ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менее 2,5 %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</w:t>
      </w:r>
      <w:r>
        <w:rPr>
          <w:rFonts w:ascii="TimesNewRoman,Italic" w:hAnsi="TimesNewRoman,Italic" w:cs="TimesNewRoman,Italic"/>
          <w:i/>
          <w:iCs/>
          <w:sz w:val="28"/>
          <w:szCs w:val="28"/>
        </w:rPr>
        <w:t xml:space="preserve">) </w:t>
      </w:r>
      <w:r>
        <w:rPr>
          <w:rFonts w:ascii="TimesNewRoman" w:hAnsi="TimesNewRoman" w:cs="TimesNewRoman"/>
          <w:sz w:val="28"/>
          <w:szCs w:val="28"/>
        </w:rPr>
        <w:t>менее 10 %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менее 15 %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5.3 ВЫСОКОЛЕГИРОВАННЫЕ СТАЛИ, ИМЕЮТ СУММАРНОЕ СОДЕРЖАНИЕ ЛЕГИРУЮЩИХ ЭЛЕМЕНТОВ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менее 2,5 %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менее 10 %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более 10 %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5.4 ХИМИЧЕСКИЙ ЭЛЕМЕНТ, ПРИМЕНЯЕМЫЙ ДЛЯ ЛЕГИРОВАНИЯ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proofErr w:type="gramStart"/>
      <w:r>
        <w:rPr>
          <w:rFonts w:ascii="TimesNewRoman" w:hAnsi="TimesNewRoman" w:cs="TimesNewRoman"/>
          <w:sz w:val="28"/>
          <w:szCs w:val="28"/>
        </w:rPr>
        <w:t>КОРРОЗИОННО-СТОЙКИХ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СТАЛЕЙ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1) </w:t>
      </w:r>
      <w:proofErr w:type="spellStart"/>
      <w:r>
        <w:rPr>
          <w:rFonts w:ascii="TimesNewRoman" w:hAnsi="TimesNewRoman" w:cs="TimesNewRoman"/>
          <w:sz w:val="28"/>
          <w:szCs w:val="28"/>
        </w:rPr>
        <w:t>Cr</w:t>
      </w:r>
      <w:proofErr w:type="spell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W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3) </w:t>
      </w:r>
      <w:proofErr w:type="spellStart"/>
      <w:r>
        <w:rPr>
          <w:rFonts w:ascii="TimesNewRoman" w:hAnsi="TimesNewRoman" w:cs="TimesNewRoman"/>
          <w:sz w:val="28"/>
          <w:szCs w:val="28"/>
        </w:rPr>
        <w:t>Cu</w:t>
      </w:r>
      <w:proofErr w:type="spell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5.5 БЫСТОРЕЖУЩИЕ СТАЛИ ЛЕГИРУЮТ  ОСНОВНЫМ ХИМИЧЕСКИМ ЭЛЕМЕНТОМ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1) </w:t>
      </w:r>
      <w:proofErr w:type="spellStart"/>
      <w:r>
        <w:rPr>
          <w:rFonts w:ascii="TimesNewRoman" w:hAnsi="TimesNewRoman" w:cs="TimesNewRoman"/>
          <w:sz w:val="28"/>
          <w:szCs w:val="28"/>
        </w:rPr>
        <w:t>Cr</w:t>
      </w:r>
      <w:proofErr w:type="spell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W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3) </w:t>
      </w:r>
      <w:proofErr w:type="spellStart"/>
      <w:r>
        <w:rPr>
          <w:rFonts w:ascii="TimesNewRoman" w:hAnsi="TimesNewRoman" w:cs="TimesNewRoman"/>
          <w:sz w:val="28"/>
          <w:szCs w:val="28"/>
        </w:rPr>
        <w:t>Cu</w:t>
      </w:r>
      <w:proofErr w:type="spellEnd"/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5.6 ЗНАЧЕНИЕ БУКВЫ “А” В МАРКЕ СТАЛИ 38ХН3А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содержание алюминия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содержание азота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высококачественная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5.7 ЗНАЧЕНИЕ ЦИФРЫ “</w:t>
      </w:r>
      <w:smartTag w:uri="urn:schemas-microsoft-com:office:smarttags" w:element="metricconverter">
        <w:smartTagPr>
          <w:attr w:name="ProductID" w:val="6”"/>
        </w:smartTagPr>
        <w:r>
          <w:rPr>
            <w:rFonts w:ascii="TimesNewRoman" w:hAnsi="TimesNewRoman" w:cs="TimesNewRoman"/>
            <w:sz w:val="28"/>
            <w:szCs w:val="28"/>
          </w:rPr>
          <w:t>6”</w:t>
        </w:r>
      </w:smartTag>
      <w:r>
        <w:rPr>
          <w:rFonts w:ascii="TimesNewRoman" w:hAnsi="TimesNewRoman" w:cs="TimesNewRoman"/>
          <w:sz w:val="28"/>
          <w:szCs w:val="28"/>
        </w:rPr>
        <w:t xml:space="preserve"> В МАРКЕ СТАЛИ Р6М5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содержание “Со”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содержание “W”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скорость резания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5.8 МАРКА ЦЕМЕНТУЕМОЙ КОНСТРУКЦИОННОЙ СТАЛИ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15Х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ХВГ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45Х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5.9 МАРКА ИНСТРУМЕНТАЛЬНОЙ СТАЛИ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10ХСНД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ХВГ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12Х17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5.10 МАРКА РЕССОРНО-ПРУЖИННОЙ ЛЕГИРОВАННОЙ СТАЛИ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20Х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45ХН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50С2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5.11 МАРКА УЛУЧШАЕМОЙ ЛЕГИРОВАННОЙ СТАЛИ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60С2ХФА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20ХГТ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38ХН3МФА</w:t>
      </w:r>
      <w:r>
        <w:rPr>
          <w:sz w:val="28"/>
          <w:szCs w:val="28"/>
        </w:rPr>
        <w:t xml:space="preserve"> 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5.12 МАРКА </w:t>
      </w:r>
      <w:proofErr w:type="gramStart"/>
      <w:r>
        <w:rPr>
          <w:rFonts w:ascii="TimesNewRoman" w:hAnsi="TimesNewRoman" w:cs="TimesNewRoman"/>
          <w:sz w:val="28"/>
          <w:szCs w:val="28"/>
        </w:rPr>
        <w:t>КОРРОЗИОННО-СТОЙКОЙ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СТАЛИ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12Х18Н9Т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20Х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50С2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5.13 МАРКА ЖАРОСТОЙКОЙ СТАЛИ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20Х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20Х23Н13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50С2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5.14 ПРЕДЕЛ ОГРАНИЧЕНИЯ КОНЦЕНТРАЦИИ ФОСФОРА И СЕРЫ </w:t>
      </w:r>
      <w:proofErr w:type="gramStart"/>
      <w:r>
        <w:rPr>
          <w:rFonts w:ascii="TimesNewRoman" w:hAnsi="TimesNewRoman" w:cs="TimesNewRoman"/>
          <w:sz w:val="28"/>
          <w:szCs w:val="28"/>
        </w:rPr>
        <w:t>В</w:t>
      </w:r>
      <w:proofErr w:type="gram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КАЧЕСТВЕННЫХ ЛЕГИРОВАННЫХ </w:t>
      </w:r>
      <w:proofErr w:type="gramStart"/>
      <w:r>
        <w:rPr>
          <w:rFonts w:ascii="TimesNewRoman" w:hAnsi="TimesNewRoman" w:cs="TimesNewRoman"/>
          <w:sz w:val="28"/>
          <w:szCs w:val="28"/>
        </w:rPr>
        <w:t>СТАЛЯХ</w:t>
      </w:r>
      <w:proofErr w:type="gram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менее 0,035 %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менее 0,025 %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менее 0,05 %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5.15 </w:t>
      </w:r>
      <w:r w:rsidRPr="00073C1C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 xml:space="preserve">ПРЕДЕЛ ОГРАНИЧЕНЯ КОНЦЕНТРАЦИИ ФОСФОРА И СЕРЫ </w:t>
      </w:r>
      <w:proofErr w:type="gramStart"/>
      <w:r>
        <w:rPr>
          <w:rFonts w:ascii="TimesNewRoman" w:hAnsi="TimesNewRoman" w:cs="TimesNewRoman"/>
          <w:sz w:val="28"/>
          <w:szCs w:val="28"/>
        </w:rPr>
        <w:t>В</w:t>
      </w:r>
      <w:proofErr w:type="gram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ВЫСОКОКАЧЕСТВЕННЫХ ЛЕГИРОВАННЫХ </w:t>
      </w:r>
      <w:proofErr w:type="gramStart"/>
      <w:r>
        <w:rPr>
          <w:rFonts w:ascii="TimesNewRoman" w:hAnsi="TimesNewRoman" w:cs="TimesNewRoman"/>
          <w:sz w:val="28"/>
          <w:szCs w:val="28"/>
        </w:rPr>
        <w:t>СТАЛЯХ</w:t>
      </w:r>
      <w:proofErr w:type="gram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менее 0,035 %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менее 0,025 %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менее 0,05 %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5.16 ИНСТРУМЕНТАЛЬНАЯ СТАЛЬ ДЛЯ ИЗГОТОВЛЕНИЯ КРУПНОГО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ИНСТРУМЕНТА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У13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13Х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ХВСГ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5.17 МАРКА НИЗКОЛЕГИРОВАННОЙ СТАЛИ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12ХГ2МТР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12Х18Н9Т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50С2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5.18 ПЕРВАЯ БУКВА В МАРКАХ ШХ15, ШХ15СГ, ШХ15-Ш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1) назначение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способ производства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содержание легирующего элемента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5.19 МАРКА АВТОМАТНОЙ СТАЛИ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70С3А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</w:t>
      </w:r>
      <w:r>
        <w:rPr>
          <w:rFonts w:ascii="TimesNewRoman,Italic" w:hAnsi="TimesNewRoman,Italic" w:cs="TimesNewRoman,Italic"/>
          <w:i/>
          <w:iCs/>
          <w:sz w:val="28"/>
          <w:szCs w:val="28"/>
        </w:rPr>
        <w:t xml:space="preserve">) </w:t>
      </w:r>
      <w:r>
        <w:rPr>
          <w:rFonts w:ascii="TimesNewRoman" w:hAnsi="TimesNewRoman" w:cs="TimesNewRoman"/>
          <w:sz w:val="28"/>
          <w:szCs w:val="28"/>
        </w:rPr>
        <w:t>А30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16Г2АФ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5.20 СТАЛЬ, УСТОЙЧИВАЯ К ГАЗОВОЙ КОРРОЗИИ </w:t>
      </w:r>
      <w:proofErr w:type="gramStart"/>
      <w:r>
        <w:rPr>
          <w:rFonts w:ascii="TimesNewRoman" w:hAnsi="TimesNewRoman" w:cs="TimesNewRoman"/>
          <w:sz w:val="28"/>
          <w:szCs w:val="28"/>
        </w:rPr>
        <w:t>ПРИ</w:t>
      </w:r>
      <w:proofErr w:type="gram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ТЕМПЕРАТУРЕ ВЫШЕ 550</w:t>
      </w:r>
      <w:proofErr w:type="gramStart"/>
      <w:r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SymbolMT" w:hAnsi="SymbolMT" w:cs="SymbolMT"/>
          <w:sz w:val="28"/>
          <w:szCs w:val="28"/>
        </w:rPr>
        <w:t>°</w:t>
      </w:r>
      <w:r>
        <w:rPr>
          <w:rFonts w:ascii="TimesNewRoman" w:hAnsi="TimesNewRoman" w:cs="TimesNewRoman"/>
          <w:sz w:val="28"/>
          <w:szCs w:val="28"/>
        </w:rPr>
        <w:t>С</w:t>
      </w:r>
      <w:proofErr w:type="gram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жаропрочная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жаростойкая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3) </w:t>
      </w:r>
      <w:proofErr w:type="gramStart"/>
      <w:r>
        <w:rPr>
          <w:rFonts w:ascii="TimesNewRoman" w:hAnsi="TimesNewRoman" w:cs="TimesNewRoman"/>
          <w:sz w:val="28"/>
          <w:szCs w:val="28"/>
        </w:rPr>
        <w:t>коррозионно-стойкая</w:t>
      </w:r>
      <w:proofErr w:type="gram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rPr>
          <w:rFonts w:ascii="TimesNewRoman,Bold" w:hAnsi="TimesNewRoman,Bold" w:cs="TimesNewRoman,Bold"/>
          <w:b/>
          <w:bCs/>
          <w:sz w:val="28"/>
          <w:szCs w:val="28"/>
        </w:rPr>
      </w:pPr>
      <w:r>
        <w:rPr>
          <w:rFonts w:ascii="TimesNewRoman,Bold" w:hAnsi="TimesNewRoman,Bold" w:cs="TimesNewRoman,Bold"/>
          <w:b/>
          <w:bCs/>
          <w:sz w:val="28"/>
          <w:szCs w:val="28"/>
        </w:rPr>
        <w:t>6. Цветные металлы и сплавы на их основе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6.1 НАЗВАНИЕ СПЛАВОВ МЕДИ С ЦИНКОМ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бронзы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латуни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мельхиоры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6.2 МЕДНЫЕ СПЛАВЫ, ИСПОЛЬЗУЕМЫЕ ДЛЯ ИЗГОТОВЛЕНИЯ СЛЕСАРНОГО ИНСТРУМЕНТА, НЕ ДАЮЩЕГО ИСКРЫ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морские латуни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бериллиевые бронзы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мельхиоры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6.3 МАРКА ЛИТЕЙНОЙ ЛАТУНИ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Л90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ЛО70-1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ЛЦ10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6.4 МАРКА ОДНОФАЗНОЙ ДВУХКОМПОНЕНТНОЙ ЛАТУНИ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Л90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ЛО70-1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Л60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6.5 НАЗОВИТЕ АЛЮМИНИЕВЫЕ СПЛАВЫ, КОТОРЫЕ ОБЫЧНО МОДИФИЦИРУЮТ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дуралюмины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силумин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магналии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6.6  ТЕРМИЧЕСКАЯ ОБРАБОТКА, КОТОРОЙ ПОДВЕРГАЮТ СПЛАВ Д16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старение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2) закалка с последующим старением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отжиг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6.7 </w:t>
      </w:r>
      <w:r w:rsidRPr="00070730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УПРОЧНЯЮТ БОЛЬШИНСТВО МАГНАЛИЕВ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термообработкой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модифицированием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деформацией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6.8  СПЛАВЫ АЛЮМИНИЯ </w:t>
      </w:r>
      <w:proofErr w:type="gramStart"/>
      <w:r>
        <w:rPr>
          <w:rFonts w:ascii="TimesNewRoman" w:hAnsi="TimesNewRoman" w:cs="TimesNewRoman"/>
          <w:sz w:val="28"/>
          <w:szCs w:val="28"/>
        </w:rPr>
        <w:t>С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... </w:t>
      </w:r>
      <w:proofErr w:type="gramStart"/>
      <w:r>
        <w:rPr>
          <w:rFonts w:ascii="TimesNewRoman" w:hAnsi="TimesNewRoman" w:cs="TimesNewRoman"/>
          <w:sz w:val="28"/>
          <w:szCs w:val="28"/>
        </w:rPr>
        <w:t>НАЗЫВАЮТ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СИЛУМИНАМИ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медью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магнием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кремнием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6.9</w:t>
      </w:r>
      <w:r w:rsidRPr="00070730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 xml:space="preserve">АЛЮМИНИЕВЫЕ СПЛАВЫ ОТНОСЯТСЯ К </w:t>
      </w:r>
      <w:proofErr w:type="gramStart"/>
      <w:r>
        <w:rPr>
          <w:rFonts w:ascii="TimesNewRoman" w:hAnsi="TimesNewRoman" w:cs="TimesNewRoman"/>
          <w:sz w:val="28"/>
          <w:szCs w:val="28"/>
        </w:rPr>
        <w:t>ДЕФОРМИРУЕМЫМ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ТЕРМИЧЕСКИ НЕУПРОЧНЯЕМ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дуралюмины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силумины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магналии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6.10 АЛЮМИНИЕВЫЙ ДЕФОРМИРУЕМЫЙ ТЕРМИЧЕСКИ УПРОЧНЯЕМЫЙ СПЛАВ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дуралюмин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силумин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магналий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6.11 ЛИТЕЙНЫЕ АЛЮМИНИЕВЫЕ СПЛАВЫ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дуралюмины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силумины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магналии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6.12 МАРКА ЛИТЕЙНОЙ ЛАТУНИ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Л90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ЛЦ10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ЛС59-1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6.13 МАРКА ДЕФОРМИРУЕМОЙ ЛАТУНИ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Л90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ЛЦ10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БрО10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6.14 АНТИФРИКЦИОННЫЙ МАТЕРИАЛ, ПРИМЕНЯЕМЫЙ ДЛЯ ПОДШИПНИКОВ СКОЛЬЖЕНИЯ, РАБОТАЮЩИХ ПРИ БОЛЬШИХ ДАВЛЕНИЯХ И СРЕДНИХ СКОРОСТЯХ ВРАЩЕНИЯ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Б88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БрО10Ф1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3) ЛЦ16К4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6.15 КОЛИЧЕСТВО ЦИНКА СОДЕРЖАЩЕЕСЯ В </w:t>
      </w:r>
      <w:proofErr w:type="gramStart"/>
      <w:r>
        <w:rPr>
          <w:rFonts w:ascii="TimesNewRoman" w:hAnsi="TimesNewRoman" w:cs="TimesNewRoman"/>
          <w:sz w:val="28"/>
          <w:szCs w:val="28"/>
        </w:rPr>
        <w:t>ОДНОФАЗНЫХ</w:t>
      </w:r>
      <w:proofErr w:type="gram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proofErr w:type="gramStart"/>
      <w:r>
        <w:rPr>
          <w:rFonts w:ascii="TimesNewRoman" w:hAnsi="TimesNewRoman" w:cs="TimesNewRoman"/>
          <w:sz w:val="28"/>
          <w:szCs w:val="28"/>
        </w:rPr>
        <w:t>ЛАТУНЯХ</w:t>
      </w:r>
      <w:proofErr w:type="gram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более 39 %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менее 39 %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более 46 %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6.16 МЕТАЛЛ, ГОРЯЩИЙ В ПРИСУТСТВИИ ВОДЫ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алюминий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магний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медь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6.17 СПЛАВЫ МЕТАЛЛА, ИМЕЮЩИЕ ОЧЕНЬ ВЫСОКУЮ ХИМИЧЕСКУЮ СТОЙКОСТЬ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алюминия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железа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титана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6.18 МЕТАЛЛ, СПОСОБНЫЙ ПОГЛОЩАТЬ ГАЗЫ ПРИ ВЫСОКИХ ТЕМПЕРАТУРАХ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алюминий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медь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титан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6.19</w:t>
      </w:r>
      <w:r w:rsidRPr="00580A7D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ЦЕЛЬ ВВЕДЕНИЯ МЕДИ В СОСТАВ БАББИТОВ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образование твердых включений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образование твердой матрицы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устранение ликвации по плотности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6.20 МАТЕРИАЛЫ, ПРЕДНАЗНАЧЕНЫЕ ДЛЯ ИЗГОТОВЛЕНИЯ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ПОДШИПНИКОВ (ОПОР) СКОЛЬЖЕНИЯ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демпферные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антифрикционные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текстурированные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,Bold" w:hAnsi="TimesNewRoman,Bold" w:cs="TimesNewRoman,Bold"/>
          <w:b/>
          <w:bCs/>
          <w:sz w:val="28"/>
          <w:szCs w:val="28"/>
        </w:rPr>
      </w:pPr>
      <w:r>
        <w:rPr>
          <w:rFonts w:ascii="TimesNewRoman,Bold" w:hAnsi="TimesNewRoman,Bold" w:cs="TimesNewRoman,Bold"/>
          <w:b/>
          <w:bCs/>
          <w:sz w:val="28"/>
          <w:szCs w:val="28"/>
        </w:rPr>
        <w:t>7. Неметаллические материалы и выбор материала для конкретного назначения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7.1 ПРОСТЫМИ ПЛАСТМАССАМИ НАЗЫВАЮТ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полимеры без добавок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полимеры и наполнители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полимеры и стабилизаторы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7.2</w:t>
      </w:r>
      <w:proofErr w:type="gramStart"/>
      <w:r>
        <w:rPr>
          <w:rFonts w:ascii="TimesNewRoman" w:hAnsi="TimesNewRoman" w:cs="TimesNewRoman"/>
          <w:sz w:val="28"/>
          <w:szCs w:val="28"/>
        </w:rPr>
        <w:t xml:space="preserve"> В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ПЛАСТМАССЫ ДЛЯ ПОВЫШЕНИЯ МЕХАНИЧЕСКИХ СВОЙСТВ ДОБАВЛЯЮТ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1) стабилизаторы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наполнители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пластификаторы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7.3</w:t>
      </w:r>
      <w:proofErr w:type="gramStart"/>
      <w:r>
        <w:rPr>
          <w:rFonts w:ascii="TimesNewRoman" w:hAnsi="TimesNewRoman" w:cs="TimesNewRoman"/>
          <w:sz w:val="28"/>
          <w:szCs w:val="28"/>
        </w:rPr>
        <w:t xml:space="preserve"> В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ПЛАСТМАССЫ ДЛЯ ЗАМЕДЛЕНИЯ СТАРЕНИЯ ДОБАВЛЯЮТ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стабилизаторы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наполнители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пластификаторы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7.4</w:t>
      </w:r>
      <w:proofErr w:type="gramStart"/>
      <w:r>
        <w:rPr>
          <w:rFonts w:ascii="TimesNewRoman" w:hAnsi="TimesNewRoman" w:cs="TimesNewRoman"/>
          <w:sz w:val="28"/>
          <w:szCs w:val="28"/>
        </w:rPr>
        <w:t xml:space="preserve"> В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ПЛАСТМАССЫ ДЛЯ УМЕНЬШЕНИЯ ХРУПКОСТИ ДОБАВЛЯЮТ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стабилизаторы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наполнители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пластификаторы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7.5</w:t>
      </w:r>
      <w:proofErr w:type="gramStart"/>
      <w:r>
        <w:rPr>
          <w:rFonts w:ascii="TimesNewRoman" w:hAnsi="TimesNewRoman" w:cs="TimesNewRoman"/>
          <w:sz w:val="28"/>
          <w:szCs w:val="28"/>
        </w:rPr>
        <w:t xml:space="preserve"> В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ПЛАСТМАССЫ ДЛЯ СОХРАНЕНИЯ СТРУКТУРЫ МОЛЕКУЛ ДОБАВЛЯЮТ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стабилизаторы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наполнители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пластификаторы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7.6 ОТВЕРДИТЕЛИ ДОБАВЛЯЮТ В ПЛАСТМАССЫ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термопластичные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термореактивные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во все виды пластмасс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7.7 ПЛАСТМАССЫ, ИМЕЮЩИЕ БОЛЕЕ СТАБИЛЬНЫЕ МЕХАНИЧЕСКИЕ СВОЙСТВА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термопласты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2) </w:t>
      </w:r>
      <w:proofErr w:type="spellStart"/>
      <w:r>
        <w:rPr>
          <w:rFonts w:ascii="TimesNewRoman" w:hAnsi="TimesNewRoman" w:cs="TimesNewRoman"/>
          <w:sz w:val="28"/>
          <w:szCs w:val="28"/>
        </w:rPr>
        <w:t>термореактопласты</w:t>
      </w:r>
      <w:proofErr w:type="spell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разницы нет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7.8 ТЕРМИЧЕСКАЯ ОБРАБОТКА, ПРЕДШЕСТВУЮЩАЯ ЗАКАЛКЕ С НАГРЕВОМ Т.В.Ч. ДЛЯ ДЕТАЛЕЙ, РАБОТАЮЩИХ В ТЯЖЕЛЫХ УСЛОВИЯХ НАГРУЖЕНИЯ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отжиг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улучшение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нормализация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7.9 УСТРАНЕНИЕ ОСТАТОЧНОГО АУСТЕНИТА В СТРУКТУРЕ ВЫСОКОУГЛЕРОДИСТОЙ ИЛИ ЛЕГИРОВАННОЙ СТАЛИ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увеличение скорости охлаждения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обработка стали холодом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устранить</w:t>
      </w:r>
      <w:proofErr w:type="gramStart"/>
      <w:r>
        <w:rPr>
          <w:rFonts w:ascii="TimesNewRoman" w:hAnsi="TimesNewRoman" w:cs="TimesNewRoman"/>
          <w:sz w:val="28"/>
          <w:szCs w:val="28"/>
        </w:rPr>
        <w:t xml:space="preserve"> А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ост. Невозможно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7.10 ТЕРМОПЛАСТ ВЗАИМОДЕЙСТВУЕТ С ВОДОЙ (ПОГЛОЩАЕТ ВЛАГУ)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полиэтилен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полипропилен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полиамид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7.11 ЗАКАЛОЧНАЯ СРЕДА, ОБЕСПЕЧИВАЮЩАЯ МАКСИМАЛЬНУЮ СКОРОСТЬ ОХЛАЖДЕНИЯ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1) вода 20 </w:t>
      </w:r>
      <w:r>
        <w:rPr>
          <w:rFonts w:ascii="TimesNewRoman" w:hAnsi="TimesNewRoman" w:cs="TimesNewRoman"/>
          <w:sz w:val="18"/>
          <w:szCs w:val="18"/>
        </w:rPr>
        <w:t>0</w:t>
      </w:r>
      <w:r>
        <w:rPr>
          <w:rFonts w:ascii="TimesNewRoman" w:hAnsi="TimesNewRoman" w:cs="TimesNewRoman"/>
          <w:sz w:val="28"/>
          <w:szCs w:val="28"/>
        </w:rPr>
        <w:t>С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2) 5 % </w:t>
      </w:r>
      <w:proofErr w:type="spellStart"/>
      <w:r>
        <w:rPr>
          <w:rFonts w:ascii="TimesNewRoman" w:hAnsi="TimesNewRoman" w:cs="TimesNewRoman"/>
          <w:sz w:val="28"/>
          <w:szCs w:val="28"/>
        </w:rPr>
        <w:t>NaCl</w:t>
      </w:r>
      <w:proofErr w:type="spellEnd"/>
      <w:r>
        <w:rPr>
          <w:rFonts w:ascii="TimesNewRoman" w:hAnsi="TimesNewRoman" w:cs="TimesNewRoman"/>
          <w:sz w:val="28"/>
          <w:szCs w:val="28"/>
        </w:rPr>
        <w:t xml:space="preserve"> в воде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минеральное масло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7.12 НАЗОВИТЕ МАТЕРИАЛ С МАКСИМАЛЬНОЙ УДЕЛЬНОЙ ПРОЧНОСТЬЮ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сплавы титана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сплавы алюминия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3) </w:t>
      </w:r>
      <w:proofErr w:type="spellStart"/>
      <w:r>
        <w:rPr>
          <w:rFonts w:ascii="TimesNewRoman" w:hAnsi="TimesNewRoman" w:cs="TimesNewRoman"/>
          <w:sz w:val="28"/>
          <w:szCs w:val="28"/>
        </w:rPr>
        <w:t>термореактопласты</w:t>
      </w:r>
      <w:proofErr w:type="spellEnd"/>
      <w:r>
        <w:rPr>
          <w:rFonts w:ascii="TimesNewRoman" w:hAnsi="TimesNewRoman" w:cs="TimesNewRoman"/>
          <w:sz w:val="28"/>
          <w:szCs w:val="28"/>
        </w:rPr>
        <w:t xml:space="preserve"> со стеклянными волокнами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7.13 ОСНОВОЙ ПОЛИАМИДНОГО КЛЕЯ ЯВЛЯЮТСЯ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термопласты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2) </w:t>
      </w:r>
      <w:proofErr w:type="spellStart"/>
      <w:r>
        <w:rPr>
          <w:rFonts w:ascii="TimesNewRoman" w:hAnsi="TimesNewRoman" w:cs="TimesNewRoman"/>
          <w:sz w:val="28"/>
          <w:szCs w:val="28"/>
        </w:rPr>
        <w:t>термореактопласты</w:t>
      </w:r>
      <w:proofErr w:type="spell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3) </w:t>
      </w:r>
      <w:proofErr w:type="spellStart"/>
      <w:r>
        <w:rPr>
          <w:rFonts w:ascii="TimesNewRoman" w:hAnsi="TimesNewRoman" w:cs="TimesNewRoman"/>
          <w:sz w:val="28"/>
          <w:szCs w:val="28"/>
        </w:rPr>
        <w:t>термореактопласты</w:t>
      </w:r>
      <w:proofErr w:type="spellEnd"/>
      <w:r>
        <w:rPr>
          <w:rFonts w:ascii="TimesNewRoman" w:hAnsi="TimesNewRoman" w:cs="TimesNewRoman"/>
          <w:sz w:val="28"/>
          <w:szCs w:val="28"/>
        </w:rPr>
        <w:t xml:space="preserve"> с порошковыми наполнителями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7.14 НАЗОВИТЕ КЛЕИ, ОБЕСПЕЧИВАЮЩИЕ МАКСИМАЛЬНУЮ ПРОЧНОСТЬ ПРИ СДВИГЕ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фенолформальдегидные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кремнийорганические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полиамидные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7.15 НАЗОВИТЕ КЛЕИ, ИМЕЮЩИЕ МАКСИМАЛЬНУЮ ТЕПЛОСТОЙКОСТЬ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фенолформальдегидные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кремнийорганические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полиамидные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7.16 </w:t>
      </w:r>
      <w:proofErr w:type="gramStart"/>
      <w:r>
        <w:rPr>
          <w:rFonts w:ascii="TimesNewRoman" w:hAnsi="TimesNewRoman" w:cs="TimesNewRoman"/>
          <w:sz w:val="28"/>
          <w:szCs w:val="28"/>
        </w:rPr>
        <w:t>МАТЕРИАЛ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ИДУЩИЙ НА ИЗГОТАВЛЕНИЕ ПОДШИПНИКОВ, НЕ ТРЕБУЮЩИХ СМАЗКИ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фторопласт-4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полиэтилен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фторопласт-3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7.17 МАТЕРИАЛ, ШИРОКО ПРИМЕНЯЕМЫЙ ДЛЯ ПОКРЫТИЯ МЕТАЛЛОВ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фторопласт-4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полиэтилен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3) фторопласт-3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7.18 ИЗМЕНЕНИЯ, ПРОИСХОДЯЩИЕ ПРИ “СТАРЕНИИ” КЛЕЯЩИХ МАТЕРИАЛОВ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упрочнение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2) </w:t>
      </w:r>
      <w:proofErr w:type="spellStart"/>
      <w:r>
        <w:rPr>
          <w:rFonts w:ascii="TimesNewRoman" w:hAnsi="TimesNewRoman" w:cs="TimesNewRoman"/>
          <w:sz w:val="28"/>
          <w:szCs w:val="28"/>
        </w:rPr>
        <w:t>охрупчивание</w:t>
      </w:r>
      <w:proofErr w:type="spellEnd"/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3) разупрочнение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7.19 РЕЗИНЫ, ПРИМЕНЯЕМЫЕ В КАЧЕСТВЕ </w:t>
      </w:r>
      <w:proofErr w:type="gramStart"/>
      <w:r>
        <w:rPr>
          <w:rFonts w:ascii="TimesNewRoman" w:hAnsi="TimesNewRoman" w:cs="TimesNewRoman"/>
          <w:sz w:val="28"/>
          <w:szCs w:val="28"/>
        </w:rPr>
        <w:t>ЭЛЕКТРОИЗОЛЯЦИОН-НЫХ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 РЕЗИН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неполярные каучуки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полярных каучуков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3) </w:t>
      </w:r>
      <w:proofErr w:type="spellStart"/>
      <w:r>
        <w:rPr>
          <w:rFonts w:ascii="TimesNewRoman" w:hAnsi="TimesNewRoman" w:cs="TimesNewRoman"/>
          <w:sz w:val="28"/>
          <w:szCs w:val="28"/>
        </w:rPr>
        <w:t>наирит</w:t>
      </w:r>
      <w:proofErr w:type="spellEnd"/>
    </w:p>
    <w:p w:rsidR="008B43B8" w:rsidRDefault="008B43B8" w:rsidP="008B43B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7.20 НАЗОВИТЕ МАСЛОБЕНЗОСТОЙКУЮ РЕЗИНУ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1) неполярные каучуки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2) полярных каучуков</w:t>
      </w:r>
    </w:p>
    <w:p w:rsidR="008B43B8" w:rsidRDefault="008B43B8" w:rsidP="008B43B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3) </w:t>
      </w:r>
      <w:proofErr w:type="spellStart"/>
      <w:r>
        <w:rPr>
          <w:rFonts w:ascii="TimesNewRoman" w:hAnsi="TimesNewRoman" w:cs="TimesNewRoman"/>
          <w:sz w:val="28"/>
          <w:szCs w:val="28"/>
        </w:rPr>
        <w:t>наирит</w:t>
      </w:r>
      <w:proofErr w:type="spellEnd"/>
    </w:p>
    <w:p w:rsidR="00E37830" w:rsidRDefault="008B43B8">
      <w:bookmarkStart w:id="0" w:name="_GoBack"/>
      <w:bookmarkEnd w:id="0"/>
    </w:p>
    <w:sectPr w:rsidR="00E378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SymbolMT">
    <w:altName w:val="Times New Roman"/>
    <w:panose1 w:val="00000000000000000000"/>
    <w:charset w:val="A1"/>
    <w:family w:val="auto"/>
    <w:notTrueType/>
    <w:pitch w:val="default"/>
    <w:sig w:usb0="00000281" w:usb1="08070000" w:usb2="00000010" w:usb3="00000000" w:csb0="0002000C" w:csb1="00000000"/>
  </w:font>
  <w:font w:name="TimesNewRoman,Italic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3B8"/>
    <w:rsid w:val="006633A4"/>
    <w:rsid w:val="008B43B8"/>
    <w:rsid w:val="00C42BE4"/>
    <w:rsid w:val="00CC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3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3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1907</Words>
  <Characters>10870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 Кабдуллина</dc:creator>
  <cp:lastModifiedBy>Динара Кабдуллина</cp:lastModifiedBy>
  <cp:revision>1</cp:revision>
  <dcterms:created xsi:type="dcterms:W3CDTF">2020-01-23T06:02:00Z</dcterms:created>
  <dcterms:modified xsi:type="dcterms:W3CDTF">2020-01-23T06:02:00Z</dcterms:modified>
</cp:coreProperties>
</file>